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E9229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8A0C23" wp14:editId="70008795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BE0">
        <w:object w:dxaOrig="1440" w:dyaOrig="1440" w14:anchorId="5F5E5C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7" DrawAspect="Content" ObjectID="_1790401651" r:id="rId9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466A1506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6EB550C2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3CE80A8D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2CE9A89A" w14:textId="7777777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 xml:space="preserve"> Sever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1AF5EC92" w14:textId="77777777" w:rsidR="006E30B8" w:rsidRDefault="006E30B8" w:rsidP="00CA5C2B">
      <w:pPr>
        <w:jc w:val="both"/>
      </w:pPr>
    </w:p>
    <w:p w14:paraId="0F472253" w14:textId="38A0F1F7" w:rsidR="00D93804" w:rsidRPr="00D93804" w:rsidRDefault="00D93804" w:rsidP="00D93804">
      <w:pPr>
        <w:pStyle w:val="Heading1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D93804">
        <w:rPr>
          <w:rFonts w:ascii="Times New Roman" w:hAnsi="Times New Roman" w:cs="Times New Roman"/>
          <w:b/>
          <w:bCs/>
          <w:color w:val="auto"/>
        </w:rPr>
        <w:t>Lansohet</w:t>
      </w:r>
      <w:proofErr w:type="spellEnd"/>
      <w:r w:rsidRPr="00D93804">
        <w:rPr>
          <w:rFonts w:ascii="Times New Roman" w:hAnsi="Times New Roman" w:cs="Times New Roman"/>
          <w:b/>
          <w:bCs/>
          <w:color w:val="auto"/>
        </w:rPr>
        <w:t xml:space="preserve"> skema e mbështetjes financiare për biznese me koncepte </w:t>
      </w:r>
      <w:proofErr w:type="spellStart"/>
      <w:r w:rsidRPr="00D93804">
        <w:rPr>
          <w:rFonts w:ascii="Times New Roman" w:hAnsi="Times New Roman" w:cs="Times New Roman"/>
          <w:b/>
          <w:bCs/>
          <w:color w:val="auto"/>
        </w:rPr>
        <w:t>inovative</w:t>
      </w:r>
      <w:proofErr w:type="spellEnd"/>
      <w:r w:rsidRPr="00D93804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116F5C09" w14:textId="77777777" w:rsidR="00D93804" w:rsidRPr="00D93804" w:rsidRDefault="00D93804" w:rsidP="00D93804"/>
    <w:p w14:paraId="0DF86EDC" w14:textId="77777777" w:rsidR="00D93804" w:rsidRPr="00D93804" w:rsidRDefault="00D93804" w:rsidP="00D93804"/>
    <w:p w14:paraId="0239B28A" w14:textId="7E3340BA" w:rsidR="00D93804" w:rsidRDefault="00D93804" w:rsidP="00D93804">
      <w:pPr>
        <w:spacing w:line="360" w:lineRule="auto"/>
      </w:pPr>
      <w:r>
        <w:t xml:space="preserve">Ju njoftojmë se Ministria e </w:t>
      </w:r>
      <w:proofErr w:type="spellStart"/>
      <w:r>
        <w:t>Industrisë</w:t>
      </w:r>
      <w:proofErr w:type="spellEnd"/>
      <w:r>
        <w:t xml:space="preserve">, </w:t>
      </w:r>
      <w:proofErr w:type="spellStart"/>
      <w:r>
        <w:t>Ndërmarrësisë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Tregtisë</w:t>
      </w:r>
      <w:proofErr w:type="spellEnd"/>
      <w:r>
        <w:t xml:space="preserve"> , </w:t>
      </w:r>
      <w:proofErr w:type="spellStart"/>
      <w:r>
        <w:t>respektivisht</w:t>
      </w:r>
      <w:proofErr w:type="spellEnd"/>
      <w:r>
        <w:t xml:space="preserve"> </w:t>
      </w:r>
      <w:proofErr w:type="spellStart"/>
      <w:r>
        <w:t>Agjencia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Investime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Përkrahjen</w:t>
      </w:r>
      <w:proofErr w:type="spellEnd"/>
      <w:r>
        <w:t xml:space="preserve"> e </w:t>
      </w:r>
      <w:proofErr w:type="spellStart"/>
      <w:r>
        <w:t>Ndërmarrjeve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Kosovë</w:t>
      </w:r>
      <w:proofErr w:type="spellEnd"/>
      <w:r>
        <w:t xml:space="preserve"> (KIESA) </w:t>
      </w:r>
      <w:proofErr w:type="spellStart"/>
      <w:r>
        <w:t>së</w:t>
      </w:r>
      <w:proofErr w:type="spellEnd"/>
      <w:r>
        <w:t xml:space="preserve"> </w:t>
      </w:r>
      <w:proofErr w:type="spellStart"/>
      <w:r>
        <w:t>bashku</w:t>
      </w:r>
      <w:proofErr w:type="spellEnd"/>
      <w:r>
        <w:t xml:space="preserve"> me </w:t>
      </w:r>
      <w:proofErr w:type="spellStart"/>
      <w:r>
        <w:t>projektin</w:t>
      </w:r>
      <w:proofErr w:type="spellEnd"/>
      <w:r>
        <w:t xml:space="preserve"> </w:t>
      </w:r>
      <w:proofErr w:type="spellStart"/>
      <w:r>
        <w:t>LuxDev</w:t>
      </w:r>
      <w:proofErr w:type="spellEnd"/>
      <w:r>
        <w:t xml:space="preserve">, ka </w:t>
      </w:r>
      <w:proofErr w:type="spellStart"/>
      <w:r>
        <w:t>lancuar</w:t>
      </w:r>
      <w:proofErr w:type="spellEnd"/>
      <w:r>
        <w:t xml:space="preserve"> </w:t>
      </w:r>
      <w:proofErr w:type="spellStart"/>
      <w:r>
        <w:t>skemën</w:t>
      </w:r>
      <w:proofErr w:type="spellEnd"/>
      <w:r>
        <w:t xml:space="preserve"> e </w:t>
      </w:r>
      <w:proofErr w:type="spellStart"/>
      <w:r>
        <w:t>granteve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inovacion</w:t>
      </w:r>
      <w:proofErr w:type="spellEnd"/>
      <w:r>
        <w:t xml:space="preserve"> </w:t>
      </w:r>
      <w:proofErr w:type="spellStart"/>
      <w:r>
        <w:t>që</w:t>
      </w:r>
      <w:proofErr w:type="spellEnd"/>
      <w:r>
        <w:t xml:space="preserve"> ka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qëllim</w:t>
      </w:r>
      <w:proofErr w:type="spellEnd"/>
      <w:r>
        <w:t xml:space="preserve"> </w:t>
      </w:r>
      <w:proofErr w:type="spellStart"/>
      <w:r>
        <w:t>financimin</w:t>
      </w:r>
      <w:proofErr w:type="spellEnd"/>
      <w:r>
        <w:t xml:space="preserve"> e </w:t>
      </w:r>
      <w:proofErr w:type="spellStart"/>
      <w:r>
        <w:t>Ndërmarrjeve</w:t>
      </w:r>
      <w:proofErr w:type="spellEnd"/>
      <w:r>
        <w:t xml:space="preserve"> </w:t>
      </w:r>
      <w:proofErr w:type="spellStart"/>
      <w:r>
        <w:t>Mikro</w:t>
      </w:r>
      <w:proofErr w:type="spellEnd"/>
      <w:r>
        <w:t xml:space="preserve">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Vogla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Mesme</w:t>
      </w:r>
      <w:proofErr w:type="spellEnd"/>
      <w:r>
        <w:t xml:space="preserve"> – (NMVM) </w:t>
      </w:r>
      <w:proofErr w:type="spellStart"/>
      <w:r>
        <w:t>dhe</w:t>
      </w:r>
      <w:proofErr w:type="spellEnd"/>
      <w:r>
        <w:t xml:space="preserve"> </w:t>
      </w:r>
      <w:proofErr w:type="spellStart"/>
      <w:r>
        <w:t>bizneseve</w:t>
      </w:r>
      <w:proofErr w:type="spellEnd"/>
      <w:r>
        <w:t xml:space="preserve"> Start-up, </w:t>
      </w:r>
      <w:proofErr w:type="spellStart"/>
      <w:r>
        <w:t>projektet</w:t>
      </w:r>
      <w:proofErr w:type="spellEnd"/>
      <w:r>
        <w:t xml:space="preserve"> 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cilave</w:t>
      </w:r>
      <w:proofErr w:type="spellEnd"/>
      <w:r>
        <w:t xml:space="preserve"> </w:t>
      </w:r>
      <w:proofErr w:type="spellStart"/>
      <w:r>
        <w:t>synojnë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zhvillojnë</w:t>
      </w:r>
      <w:proofErr w:type="spellEnd"/>
      <w:r>
        <w:t xml:space="preserve"> ide </w:t>
      </w:r>
      <w:proofErr w:type="spellStart"/>
      <w:r>
        <w:t>inovative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produkte</w:t>
      </w:r>
      <w:proofErr w:type="spellEnd"/>
      <w:r>
        <w:t xml:space="preserve">, </w:t>
      </w:r>
      <w:proofErr w:type="spellStart"/>
      <w:r>
        <w:t>shërbime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reja</w:t>
      </w:r>
      <w:proofErr w:type="spellEnd"/>
      <w:r>
        <w:t xml:space="preserve">,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përmirësuara</w:t>
      </w:r>
      <w:proofErr w:type="spellEnd"/>
      <w:r>
        <w:t xml:space="preserve"> (apo </w:t>
      </w:r>
      <w:proofErr w:type="spellStart"/>
      <w:r>
        <w:t>kombinimi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tyre</w:t>
      </w:r>
      <w:proofErr w:type="spellEnd"/>
      <w:r>
        <w:t xml:space="preserve">), </w:t>
      </w:r>
      <w:proofErr w:type="spellStart"/>
      <w:r>
        <w:t>përfshirë</w:t>
      </w:r>
      <w:proofErr w:type="spellEnd"/>
      <w:r>
        <w:t xml:space="preserve"> </w:t>
      </w:r>
      <w:proofErr w:type="spellStart"/>
      <w:r>
        <w:t>përmirësimin</w:t>
      </w:r>
      <w:proofErr w:type="spellEnd"/>
      <w:r>
        <w:t xml:space="preserve"> e metodave të prodhimit.</w:t>
      </w:r>
      <w:r>
        <w:t xml:space="preserve"> </w:t>
      </w:r>
    </w:p>
    <w:p w14:paraId="53AEED49" w14:textId="77777777" w:rsidR="00D93804" w:rsidRDefault="00D93804" w:rsidP="00D93804">
      <w:pPr>
        <w:spacing w:line="360" w:lineRule="auto"/>
        <w:rPr>
          <w:lang w:val="en-US"/>
        </w:rPr>
      </w:pPr>
    </w:p>
    <w:p w14:paraId="67ACE724" w14:textId="3F0864BA" w:rsidR="00D93804" w:rsidRDefault="00D93804" w:rsidP="00D93804">
      <w:pPr>
        <w:spacing w:line="360" w:lineRule="auto"/>
      </w:pPr>
      <w:proofErr w:type="spellStart"/>
      <w:r>
        <w:t>Shuma</w:t>
      </w:r>
      <w:proofErr w:type="spellEnd"/>
      <w:r>
        <w:t xml:space="preserve"> </w:t>
      </w:r>
      <w:proofErr w:type="spellStart"/>
      <w:r>
        <w:t>totale</w:t>
      </w:r>
      <w:proofErr w:type="spellEnd"/>
      <w:r>
        <w:t xml:space="preserve"> e </w:t>
      </w:r>
      <w:proofErr w:type="spellStart"/>
      <w:r>
        <w:t>kësaj</w:t>
      </w:r>
      <w:proofErr w:type="spellEnd"/>
      <w:r>
        <w:t xml:space="preserve"> </w:t>
      </w:r>
      <w:proofErr w:type="spellStart"/>
      <w:r>
        <w:t>thirrje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1,900,000 EUR </w:t>
      </w:r>
      <w:proofErr w:type="spellStart"/>
      <w:r>
        <w:t>nga</w:t>
      </w:r>
      <w:proofErr w:type="spellEnd"/>
      <w:r>
        <w:t xml:space="preserve"> </w:t>
      </w:r>
      <w:proofErr w:type="spellStart"/>
      <w:r>
        <w:t>kategoria</w:t>
      </w:r>
      <w:proofErr w:type="spellEnd"/>
      <w:r>
        <w:t xml:space="preserve"> </w:t>
      </w:r>
      <w:proofErr w:type="spellStart"/>
      <w:r>
        <w:t>buxhetore</w:t>
      </w:r>
      <w:proofErr w:type="spellEnd"/>
      <w:r>
        <w:t xml:space="preserve"> </w:t>
      </w:r>
      <w:proofErr w:type="spellStart"/>
      <w:r>
        <w:t>ekonomike</w:t>
      </w:r>
      <w:proofErr w:type="spellEnd"/>
      <w:r>
        <w:t xml:space="preserve"> e subvencioneve dhe </w:t>
      </w:r>
      <w:r>
        <w:t>transferove.</w:t>
      </w:r>
    </w:p>
    <w:p w14:paraId="7A830563" w14:textId="27F7C77E" w:rsidR="00D93804" w:rsidRDefault="00D93804" w:rsidP="00D93804">
      <w:pPr>
        <w:spacing w:line="360" w:lineRule="auto"/>
      </w:pPr>
      <w:r>
        <w:br/>
        <w:t xml:space="preserve">Skema </w:t>
      </w:r>
      <w:proofErr w:type="spellStart"/>
      <w:r>
        <w:t>është</w:t>
      </w:r>
      <w:proofErr w:type="spellEnd"/>
      <w:r>
        <w:t xml:space="preserve"> </w:t>
      </w:r>
      <w:proofErr w:type="spellStart"/>
      <w:r>
        <w:t>hapur</w:t>
      </w:r>
      <w:proofErr w:type="spellEnd"/>
      <w:r>
        <w:t xml:space="preserve"> me 08.10.2024 </w:t>
      </w:r>
      <w:proofErr w:type="spellStart"/>
      <w:r>
        <w:t>dhe</w:t>
      </w:r>
      <w:proofErr w:type="spellEnd"/>
      <w:r>
        <w:t xml:space="preserve"> </w:t>
      </w:r>
      <w:proofErr w:type="spellStart"/>
      <w:r>
        <w:t>mbetet</w:t>
      </w:r>
      <w:proofErr w:type="spellEnd"/>
      <w:r>
        <w:t xml:space="preserve"> e </w:t>
      </w:r>
      <w:proofErr w:type="spellStart"/>
      <w:r>
        <w:t>hapur</w:t>
      </w:r>
      <w:proofErr w:type="spellEnd"/>
      <w:r>
        <w:t xml:space="preserve"> </w:t>
      </w:r>
      <w:proofErr w:type="spellStart"/>
      <w:r>
        <w:t>deri</w:t>
      </w:r>
      <w:proofErr w:type="spellEnd"/>
      <w:r>
        <w:t xml:space="preserve"> me 28.10.2024.</w:t>
      </w:r>
    </w:p>
    <w:p w14:paraId="6FEC6F94" w14:textId="77777777" w:rsidR="00D93804" w:rsidRDefault="00D93804" w:rsidP="00D93804">
      <w:pPr>
        <w:spacing w:line="360" w:lineRule="auto"/>
      </w:pPr>
      <w:r>
        <w:t xml:space="preserve"> </w:t>
      </w:r>
    </w:p>
    <w:p w14:paraId="0F729C15" w14:textId="400CFA9A" w:rsidR="00D93804" w:rsidRDefault="00D93804" w:rsidP="00D93804">
      <w:pPr>
        <w:spacing w:line="360" w:lineRule="auto"/>
      </w:pPr>
      <w:r>
        <w:t xml:space="preserve">Detajet i gjeni në </w:t>
      </w:r>
      <w:proofErr w:type="spellStart"/>
      <w:r>
        <w:t>linkun</w:t>
      </w:r>
      <w:proofErr w:type="spellEnd"/>
      <w:r>
        <w:t xml:space="preserve"> e KIESA-s </w:t>
      </w:r>
      <w:hyperlink r:id="rId10" w:tgtFrame="_blank" w:history="1">
        <w:r>
          <w:rPr>
            <w:rStyle w:val="Hyperlink"/>
            <w:rFonts w:ascii="Open Sans" w:hAnsi="Open Sans" w:cs="Open Sans"/>
            <w:color w:val="337AB7"/>
            <w:sz w:val="21"/>
            <w:szCs w:val="21"/>
          </w:rPr>
          <w:t>https://kiesa.rks-gov.net/Page.aspx?id=1,5,864</w:t>
        </w:r>
      </w:hyperlink>
      <w:r>
        <w:t> </w:t>
      </w:r>
      <w:proofErr w:type="spellStart"/>
      <w:r>
        <w:t>derisa</w:t>
      </w:r>
      <w:proofErr w:type="spellEnd"/>
      <w:r>
        <w:t xml:space="preserve">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aplikim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lidheni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platformën</w:t>
      </w:r>
      <w:proofErr w:type="spellEnd"/>
      <w:r>
        <w:t xml:space="preserve"> </w:t>
      </w:r>
      <w:proofErr w:type="spellStart"/>
      <w:r>
        <w:t>eKosova</w:t>
      </w:r>
      <w:proofErr w:type="spellEnd"/>
      <w:r>
        <w:t> </w:t>
      </w:r>
      <w:hyperlink r:id="rId11" w:tgtFrame="_blank" w:history="1">
        <w:r>
          <w:rPr>
            <w:rStyle w:val="Hyperlink"/>
            <w:rFonts w:ascii="Open Sans" w:hAnsi="Open Sans" w:cs="Open Sans"/>
            <w:color w:val="337AB7"/>
            <w:sz w:val="21"/>
            <w:szCs w:val="21"/>
          </w:rPr>
          <w:t>https://ekosova.rks-gov.net/568</w:t>
        </w:r>
      </w:hyperlink>
      <w:r>
        <w:t xml:space="preserve"> duke </w:t>
      </w:r>
      <w:proofErr w:type="spellStart"/>
      <w:r>
        <w:t>klikuar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butonin</w:t>
      </w:r>
      <w:proofErr w:type="spellEnd"/>
      <w:r>
        <w:t xml:space="preserve"> “</w:t>
      </w:r>
      <w:proofErr w:type="spellStart"/>
      <w:r>
        <w:t>Aplikimi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skemën</w:t>
      </w:r>
      <w:proofErr w:type="spellEnd"/>
      <w:r>
        <w:t xml:space="preserve"> e </w:t>
      </w:r>
      <w:proofErr w:type="spellStart"/>
      <w:r>
        <w:t>granateve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inovacionit</w:t>
      </w:r>
      <w:proofErr w:type="spellEnd"/>
      <w:r>
        <w:t xml:space="preserve"> për </w:t>
      </w:r>
      <w:proofErr w:type="spellStart"/>
      <w:r>
        <w:t>Star-up</w:t>
      </w:r>
      <w:proofErr w:type="spellEnd"/>
      <w:r>
        <w:t xml:space="preserve"> dhe NMVM”</w:t>
      </w:r>
      <w:r>
        <w:t>.</w:t>
      </w:r>
    </w:p>
    <w:p w14:paraId="67816199" w14:textId="53B0AAB7" w:rsidR="0060546F" w:rsidRDefault="0060546F" w:rsidP="00D93804">
      <w:pPr>
        <w:spacing w:line="360" w:lineRule="auto"/>
        <w:jc w:val="both"/>
      </w:pPr>
    </w:p>
    <w:sectPr w:rsidR="0060546F" w:rsidSect="00747471">
      <w:footerReference w:type="default" r:id="rId12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6AD2" w14:textId="77777777" w:rsidR="00322BE0" w:rsidRDefault="00322BE0" w:rsidP="00B457FB">
      <w:r>
        <w:separator/>
      </w:r>
    </w:p>
  </w:endnote>
  <w:endnote w:type="continuationSeparator" w:id="0">
    <w:p w14:paraId="461A03C8" w14:textId="77777777" w:rsidR="00322BE0" w:rsidRDefault="00322BE0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7655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0482D7" w14:textId="77777777" w:rsidR="00B457FB" w:rsidRPr="0060546F" w:rsidRDefault="00B457FB" w:rsidP="006054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57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9721" w14:textId="77777777" w:rsidR="00322BE0" w:rsidRDefault="00322BE0" w:rsidP="00B457FB">
      <w:r>
        <w:separator/>
      </w:r>
    </w:p>
  </w:footnote>
  <w:footnote w:type="continuationSeparator" w:id="0">
    <w:p w14:paraId="0A0339D4" w14:textId="77777777" w:rsidR="00322BE0" w:rsidRDefault="00322BE0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66AA2"/>
    <w:rsid w:val="0007616E"/>
    <w:rsid w:val="00083B7C"/>
    <w:rsid w:val="000C02C8"/>
    <w:rsid w:val="000D31F1"/>
    <w:rsid w:val="00112BAD"/>
    <w:rsid w:val="001679E1"/>
    <w:rsid w:val="0018538D"/>
    <w:rsid w:val="001A2767"/>
    <w:rsid w:val="001C561F"/>
    <w:rsid w:val="001C715A"/>
    <w:rsid w:val="002434E6"/>
    <w:rsid w:val="002632C2"/>
    <w:rsid w:val="002773FC"/>
    <w:rsid w:val="002B5BF8"/>
    <w:rsid w:val="002E4159"/>
    <w:rsid w:val="002E448A"/>
    <w:rsid w:val="003220BB"/>
    <w:rsid w:val="00322BE0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A099C"/>
    <w:rsid w:val="004A1422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A6E81"/>
    <w:rsid w:val="007F70B2"/>
    <w:rsid w:val="00804FD6"/>
    <w:rsid w:val="008B6484"/>
    <w:rsid w:val="008D3157"/>
    <w:rsid w:val="008E3CB2"/>
    <w:rsid w:val="008F1CC1"/>
    <w:rsid w:val="008F3EF9"/>
    <w:rsid w:val="008F62A2"/>
    <w:rsid w:val="0095409F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93804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C039A8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8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8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93804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9380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38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q-A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8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kosova.rks-gov.net/56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kiesa.rks-gov.net/Page.aspx?id=1,5,864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4</cp:revision>
  <cp:lastPrinted>2023-01-12T10:30:00Z</cp:lastPrinted>
  <dcterms:created xsi:type="dcterms:W3CDTF">2024-07-17T11:56:00Z</dcterms:created>
  <dcterms:modified xsi:type="dcterms:W3CDTF">2024-10-14T07:01:00Z</dcterms:modified>
</cp:coreProperties>
</file>