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FFC9" w14:textId="77777777" w:rsidR="00017020" w:rsidRDefault="00017020" w:rsidP="00017020">
      <w:pPr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6E01FC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E105991" wp14:editId="1448E70C">
            <wp:simplePos x="0" y="0"/>
            <wp:positionH relativeFrom="margin">
              <wp:align>right</wp:align>
            </wp:positionH>
            <wp:positionV relativeFrom="paragraph">
              <wp:posOffset>-158115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A6E3A" w14:textId="77777777" w:rsidR="00017020" w:rsidRDefault="00017020" w:rsidP="00017020">
      <w:pPr>
        <w:tabs>
          <w:tab w:val="left" w:pos="706"/>
        </w:tabs>
        <w:rPr>
          <w:rFonts w:ascii="Book Antiqua" w:hAnsi="Book Antiqua" w:cs="Book Antiqua"/>
          <w:b/>
          <w:bCs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sz w:val="28"/>
          <w:szCs w:val="28"/>
          <w:lang w:val="sv-SE"/>
        </w:rPr>
        <w:tab/>
      </w:r>
    </w:p>
    <w:p w14:paraId="2753875B" w14:textId="77777777" w:rsidR="00017020" w:rsidRDefault="005B11BD" w:rsidP="00017020">
      <w:pPr>
        <w:rPr>
          <w:rFonts w:ascii="Book Antiqua" w:hAnsi="Book Antiqua" w:cs="Book Antiqua"/>
          <w:b/>
          <w:bCs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noProof/>
          <w:sz w:val="28"/>
          <w:szCs w:val="28"/>
          <w:lang w:val="en-US"/>
        </w:rPr>
        <w:object w:dxaOrig="1440" w:dyaOrig="1440" w14:anchorId="4BD46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45.45pt;width:59.75pt;height:65.55pt;z-index:-251658240;mso-position-horizontal-relative:text;mso-position-vertical-relative:text">
            <v:imagedata r:id="rId6" o:title=""/>
          </v:shape>
          <o:OLEObject Type="Embed" ProgID="CorelDRAW.Graphic.13" ShapeID="_x0000_s1026" DrawAspect="Content" ObjectID="_1800440885" r:id="rId7"/>
        </w:object>
      </w:r>
    </w:p>
    <w:p w14:paraId="4A7C7132" w14:textId="77777777" w:rsidR="00017020" w:rsidRDefault="00017020" w:rsidP="00017020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230F5B6A" w14:textId="77777777" w:rsidR="00017020" w:rsidRDefault="00017020" w:rsidP="00017020">
      <w:pPr>
        <w:tabs>
          <w:tab w:val="left" w:pos="568"/>
          <w:tab w:val="center" w:pos="4680"/>
        </w:tabs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ab/>
      </w:r>
      <w:r>
        <w:rPr>
          <w:rFonts w:ascii="Book Antiqua" w:hAnsi="Book Antiqua" w:cs="Book Antiqua"/>
          <w:bCs/>
          <w:lang w:val="sv-SE"/>
        </w:rPr>
        <w:tab/>
        <w:t>Republika Kosova – Republic of Kosovo</w:t>
      </w:r>
    </w:p>
    <w:p w14:paraId="1F32B997" w14:textId="77777777" w:rsidR="00017020" w:rsidRDefault="00017020" w:rsidP="00017020">
      <w:pPr>
        <w:tabs>
          <w:tab w:val="left" w:pos="720"/>
        </w:tabs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ab/>
      </w:r>
    </w:p>
    <w:p w14:paraId="7806A5A7" w14:textId="77777777" w:rsidR="00017020" w:rsidRDefault="00017020" w:rsidP="00017020">
      <w:pPr>
        <w:tabs>
          <w:tab w:val="left" w:pos="609"/>
          <w:tab w:val="center" w:pos="4680"/>
          <w:tab w:val="left" w:pos="6992"/>
        </w:tabs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 Veriore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ab/>
      </w:r>
    </w:p>
    <w:p w14:paraId="320DE2AB" w14:textId="77777777" w:rsidR="00017020" w:rsidRPr="00FC25FF" w:rsidRDefault="00017020" w:rsidP="00017020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lang w:val="it-IT"/>
        </w:rPr>
      </w:pPr>
      <w:r>
        <w:rPr>
          <w:rFonts w:ascii="Book Antiqua" w:hAnsi="Book Antiqua" w:cs="Book Antiqua"/>
          <w:bCs/>
          <w:lang w:val="it-IT"/>
        </w:rPr>
        <w:t>Opština Severna Mitrovica – Municipality of</w:t>
      </w:r>
      <w:r>
        <w:rPr>
          <w:rFonts w:ascii="Book Antiqua" w:hAnsi="Book Antiqua" w:cs="Book Antiqua"/>
          <w:bCs/>
          <w:spacing w:val="-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lang w:val="it-IT"/>
        </w:rPr>
        <w:t>Mitrovica North</w:t>
      </w:r>
    </w:p>
    <w:p w14:paraId="59BD7C48" w14:textId="77777777" w:rsidR="00017020" w:rsidRDefault="00017020" w:rsidP="00017020">
      <w:pPr>
        <w:rPr>
          <w:b/>
          <w:color w:val="000000"/>
        </w:rPr>
      </w:pPr>
    </w:p>
    <w:p w14:paraId="77843162" w14:textId="0C8AEF6A" w:rsidR="00352FBE" w:rsidRPr="00E05BB0" w:rsidRDefault="00352FBE" w:rsidP="00C243D8">
      <w:pPr>
        <w:keepNext/>
        <w:spacing w:before="240" w:after="60"/>
        <w:jc w:val="center"/>
        <w:outlineLvl w:val="2"/>
        <w:rPr>
          <w:rFonts w:eastAsia="Calibri"/>
          <w:b/>
          <w:bCs/>
          <w:sz w:val="32"/>
          <w:szCs w:val="32"/>
        </w:rPr>
      </w:pPr>
      <w:r w:rsidRPr="00352FBE">
        <w:rPr>
          <w:rFonts w:eastAsia="Calibri"/>
          <w:b/>
          <w:bCs/>
          <w:sz w:val="32"/>
          <w:szCs w:val="32"/>
        </w:rPr>
        <w:t>OBAVEŠTENJE GRAĐANIMA</w:t>
      </w:r>
    </w:p>
    <w:p w14:paraId="69DD19E3" w14:textId="76F27980" w:rsidR="0089175F" w:rsidRDefault="00663239" w:rsidP="000963D8">
      <w:pPr>
        <w:pStyle w:val="NormalWeb"/>
        <w:shd w:val="clear" w:color="auto" w:fill="FFFFFF"/>
        <w:spacing w:after="360"/>
        <w:jc w:val="both"/>
        <w:rPr>
          <w:color w:val="000000" w:themeColor="text1"/>
        </w:rPr>
      </w:pPr>
      <w:r w:rsidRPr="00663239">
        <w:rPr>
          <w:color w:val="000000" w:themeColor="text1"/>
        </w:rPr>
        <w:t>Poštovani građani opštine Severna Mitrovica, obaveštavamo vas</w:t>
      </w:r>
      <w:r w:rsidR="002A616D">
        <w:rPr>
          <w:color w:val="000000" w:themeColor="text1"/>
        </w:rPr>
        <w:t xml:space="preserve"> da je Ministarstvo F</w:t>
      </w:r>
      <w:r>
        <w:rPr>
          <w:color w:val="000000" w:themeColor="text1"/>
        </w:rPr>
        <w:t>inansija, Rada i Transfera</w:t>
      </w:r>
      <w:r w:rsidR="0089175F">
        <w:rPr>
          <w:color w:val="000000" w:themeColor="text1"/>
        </w:rPr>
        <w:t xml:space="preserve"> – Odeljenje za Porez na Imovinu pripremilo ra</w:t>
      </w:r>
      <w:r w:rsidR="0089175F">
        <w:rPr>
          <w:color w:val="000000" w:themeColor="text1"/>
          <w:lang w:val="sr-Latn-RS"/>
        </w:rPr>
        <w:t>čune</w:t>
      </w:r>
      <w:r w:rsidR="0089175F">
        <w:rPr>
          <w:color w:val="000000" w:themeColor="text1"/>
        </w:rPr>
        <w:t xml:space="preserve"> Poreza na I</w:t>
      </w:r>
      <w:r w:rsidRPr="00663239">
        <w:rPr>
          <w:color w:val="000000" w:themeColor="text1"/>
        </w:rPr>
        <w:t>movinu za poresku 2025. godinu, koje mož</w:t>
      </w:r>
      <w:r w:rsidR="0089175F">
        <w:rPr>
          <w:color w:val="000000" w:themeColor="text1"/>
        </w:rPr>
        <w:t xml:space="preserve">ete pronaći na platformi </w:t>
      </w:r>
      <w:r w:rsidRPr="00663239">
        <w:rPr>
          <w:color w:val="000000" w:themeColor="text1"/>
        </w:rPr>
        <w:t xml:space="preserve"> </w:t>
      </w:r>
      <w:r w:rsidR="0089175F" w:rsidRPr="00133C23">
        <w:rPr>
          <w:color w:val="4472C4" w:themeColor="accent1"/>
          <w:bdr w:val="none" w:sz="0" w:space="0" w:color="auto" w:frame="1"/>
        </w:rPr>
        <w:t>eKOSOVA</w:t>
      </w:r>
      <w:r w:rsidR="0089175F" w:rsidRPr="00663239">
        <w:rPr>
          <w:color w:val="000000" w:themeColor="text1"/>
        </w:rPr>
        <w:t xml:space="preserve"> </w:t>
      </w:r>
      <w:r w:rsidR="0089175F">
        <w:rPr>
          <w:color w:val="000000" w:themeColor="text1"/>
        </w:rPr>
        <w:t xml:space="preserve">na linku </w:t>
      </w:r>
      <w:hyperlink r:id="rId8" w:history="1">
        <w:r w:rsidR="0089175F" w:rsidRPr="00133C23">
          <w:rPr>
            <w:rStyle w:val="Hyperlink"/>
            <w:bdr w:val="none" w:sz="0" w:space="0" w:color="auto" w:frame="1"/>
          </w:rPr>
          <w:t>https://ekosova.rks-gov.net/</w:t>
        </w:r>
      </w:hyperlink>
      <w:r w:rsidRPr="00663239">
        <w:rPr>
          <w:color w:val="000000" w:themeColor="text1"/>
        </w:rPr>
        <w:t xml:space="preserve"> </w:t>
      </w:r>
      <w:r w:rsidR="0089175F">
        <w:rPr>
          <w:color w:val="000000" w:themeColor="text1"/>
        </w:rPr>
        <w:t>kao i u Poreskoj U</w:t>
      </w:r>
      <w:r w:rsidRPr="00663239">
        <w:rPr>
          <w:color w:val="000000" w:themeColor="text1"/>
        </w:rPr>
        <w:t>p</w:t>
      </w:r>
      <w:r w:rsidR="0089175F">
        <w:rPr>
          <w:color w:val="000000" w:themeColor="text1"/>
        </w:rPr>
        <w:t>ravi opštine Severna Mitrovica.</w:t>
      </w:r>
    </w:p>
    <w:p w14:paraId="278808BC" w14:textId="3C066DD9" w:rsidR="00663239" w:rsidRPr="0089175F" w:rsidRDefault="00663239" w:rsidP="00B20EAA">
      <w:pPr>
        <w:pStyle w:val="NormalWeb"/>
        <w:shd w:val="clear" w:color="auto" w:fill="FFFFFF"/>
        <w:spacing w:after="360"/>
        <w:jc w:val="both"/>
        <w:rPr>
          <w:b/>
          <w:color w:val="000000" w:themeColor="text1"/>
        </w:rPr>
      </w:pPr>
      <w:r w:rsidRPr="0089175F">
        <w:rPr>
          <w:b/>
          <w:color w:val="000000" w:themeColor="text1"/>
        </w:rPr>
        <w:t xml:space="preserve">Uplata procenjenog poreza podeljena je na dve rate, </w:t>
      </w:r>
      <w:r w:rsidR="0089175F">
        <w:rPr>
          <w:b/>
          <w:color w:val="000000" w:themeColor="text1"/>
        </w:rPr>
        <w:t xml:space="preserve">koje se moraju uplatiti </w:t>
      </w:r>
      <w:r w:rsidR="00166434">
        <w:rPr>
          <w:b/>
          <w:color w:val="000000" w:themeColor="text1"/>
        </w:rPr>
        <w:t xml:space="preserve"> prva rata </w:t>
      </w:r>
      <w:r w:rsidR="0089175F">
        <w:rPr>
          <w:b/>
          <w:color w:val="000000" w:themeColor="text1"/>
        </w:rPr>
        <w:t xml:space="preserve">do 30. Aprila i </w:t>
      </w:r>
      <w:r w:rsidR="00166434">
        <w:rPr>
          <w:b/>
          <w:color w:val="000000" w:themeColor="text1"/>
        </w:rPr>
        <w:t xml:space="preserve">druga  do </w:t>
      </w:r>
      <w:r w:rsidR="0089175F">
        <w:rPr>
          <w:b/>
          <w:color w:val="000000" w:themeColor="text1"/>
        </w:rPr>
        <w:t>30. S</w:t>
      </w:r>
      <w:r w:rsidRPr="0089175F">
        <w:rPr>
          <w:b/>
          <w:color w:val="000000" w:themeColor="text1"/>
        </w:rPr>
        <w:t>eptembra. Dugovi s</w:t>
      </w:r>
      <w:r w:rsidR="009D78C5">
        <w:rPr>
          <w:b/>
          <w:color w:val="000000" w:themeColor="text1"/>
        </w:rPr>
        <w:t>e moraju odmah platiti. Ako kasnite sa plačanjem</w:t>
      </w:r>
      <w:r w:rsidRPr="0089175F">
        <w:rPr>
          <w:b/>
          <w:color w:val="000000" w:themeColor="text1"/>
        </w:rPr>
        <w:t>, moraćete da platite kaznu i kamatu.</w:t>
      </w:r>
    </w:p>
    <w:p w14:paraId="3821F309" w14:textId="3FCB108D" w:rsidR="00663239" w:rsidRPr="00133C23" w:rsidRDefault="00663239" w:rsidP="00663239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r w:rsidRPr="00663239">
        <w:rPr>
          <w:color w:val="000000" w:themeColor="text1"/>
        </w:rPr>
        <w:t>Da biste izbegli kazne i kamate, važno je da ne plaćate k</w:t>
      </w:r>
      <w:r w:rsidR="0089175F">
        <w:rPr>
          <w:color w:val="000000" w:themeColor="text1"/>
        </w:rPr>
        <w:t xml:space="preserve">asnije od određenog datuma za plačanje. </w:t>
      </w:r>
      <w:r w:rsidR="008767C5">
        <w:rPr>
          <w:color w:val="000000" w:themeColor="text1"/>
        </w:rPr>
        <w:t xml:space="preserve"> </w:t>
      </w:r>
      <w:r w:rsidR="0089175F">
        <w:rPr>
          <w:color w:val="000000" w:themeColor="text1"/>
        </w:rPr>
        <w:t>Obično su</w:t>
      </w:r>
      <w:r w:rsidR="0089175F" w:rsidRPr="00133C23">
        <w:rPr>
          <w:color w:val="000000" w:themeColor="text1"/>
        </w:rPr>
        <w:t>:</w:t>
      </w:r>
    </w:p>
    <w:p w14:paraId="7D5CDA22" w14:textId="69DC834B" w:rsidR="00123BEE" w:rsidRPr="00123BEE" w:rsidRDefault="00123BEE" w:rsidP="00123BEE">
      <w:pPr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123BEE">
        <w:rPr>
          <w:b/>
          <w:color w:val="000000" w:themeColor="text1"/>
        </w:rPr>
        <w:t>Odmah – Dugovi</w:t>
      </w:r>
    </w:p>
    <w:p w14:paraId="6E2949CD" w14:textId="4C1404A6" w:rsidR="00123BEE" w:rsidRPr="00123BEE" w:rsidRDefault="00123BEE" w:rsidP="00123BEE">
      <w:pPr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123BEE">
        <w:rPr>
          <w:b/>
          <w:color w:val="000000" w:themeColor="text1"/>
        </w:rPr>
        <w:t xml:space="preserve">30. April – </w:t>
      </w:r>
      <w:r w:rsidR="005B11BD">
        <w:rPr>
          <w:b/>
          <w:color w:val="000000" w:themeColor="text1"/>
        </w:rPr>
        <w:t>P</w:t>
      </w:r>
      <w:r w:rsidRPr="00123BEE">
        <w:rPr>
          <w:b/>
          <w:color w:val="000000" w:themeColor="text1"/>
        </w:rPr>
        <w:t>rva rata</w:t>
      </w:r>
    </w:p>
    <w:p w14:paraId="40E9C2B0" w14:textId="4BA5BFD8" w:rsidR="00123BEE" w:rsidRDefault="00123BEE" w:rsidP="00123BEE">
      <w:pPr>
        <w:numPr>
          <w:ilvl w:val="0"/>
          <w:numId w:val="1"/>
        </w:numPr>
        <w:shd w:val="clear" w:color="auto" w:fill="FFFFFF"/>
        <w:rPr>
          <w:b/>
          <w:color w:val="000000" w:themeColor="text1"/>
        </w:rPr>
      </w:pPr>
      <w:r w:rsidRPr="00123BEE">
        <w:rPr>
          <w:b/>
          <w:color w:val="000000" w:themeColor="text1"/>
        </w:rPr>
        <w:t>30. Septembar – Druga rata</w:t>
      </w:r>
    </w:p>
    <w:p w14:paraId="30BD9504" w14:textId="77777777" w:rsidR="00123BEE" w:rsidRPr="00123BEE" w:rsidRDefault="00123BEE" w:rsidP="00123BEE">
      <w:pPr>
        <w:shd w:val="clear" w:color="auto" w:fill="FFFFFF"/>
        <w:ind w:left="720"/>
        <w:rPr>
          <w:b/>
          <w:color w:val="000000" w:themeColor="text1"/>
        </w:rPr>
      </w:pPr>
    </w:p>
    <w:p w14:paraId="1CD9B808" w14:textId="384EAB63" w:rsidR="0039065D" w:rsidRDefault="0039065D" w:rsidP="004870B8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 w:themeColor="text1"/>
        </w:rPr>
      </w:pPr>
      <w:r>
        <w:rPr>
          <w:color w:val="000000" w:themeColor="text1"/>
        </w:rPr>
        <w:t>Ukoliko Ministarstvo Finansija, Rada i T</w:t>
      </w:r>
      <w:r w:rsidR="007F76F5">
        <w:rPr>
          <w:color w:val="000000" w:themeColor="text1"/>
        </w:rPr>
        <w:t>ransfera ili O</w:t>
      </w:r>
      <w:r w:rsidRPr="0039065D">
        <w:rPr>
          <w:color w:val="000000" w:themeColor="text1"/>
        </w:rPr>
        <w:t>pštine odluče da izdaju račun kasnije od 31. januara, datumi plaćanja prve rate će se shodno tome odložiti. Uvek možete pr</w:t>
      </w:r>
      <w:r w:rsidR="002027BF">
        <w:rPr>
          <w:color w:val="000000" w:themeColor="text1"/>
        </w:rPr>
        <w:t>onaći tekuće</w:t>
      </w:r>
      <w:r w:rsidR="007F76F5">
        <w:rPr>
          <w:color w:val="000000" w:themeColor="text1"/>
        </w:rPr>
        <w:t xml:space="preserve"> datume na računu</w:t>
      </w:r>
      <w:r w:rsidRPr="0039065D">
        <w:rPr>
          <w:color w:val="000000" w:themeColor="text1"/>
        </w:rPr>
        <w:t>.</w:t>
      </w:r>
    </w:p>
    <w:p w14:paraId="76A4A127" w14:textId="77777777" w:rsidR="00A2460B" w:rsidRPr="00A2460B" w:rsidRDefault="00A2460B" w:rsidP="00A2460B">
      <w:pPr>
        <w:pStyle w:val="NormalWeb"/>
        <w:shd w:val="clear" w:color="auto" w:fill="FFFFFF"/>
        <w:spacing w:after="360"/>
        <w:rPr>
          <w:color w:val="000000" w:themeColor="text1"/>
        </w:rPr>
      </w:pPr>
      <w:r w:rsidRPr="00A2460B">
        <w:rPr>
          <w:color w:val="000000" w:themeColor="text1"/>
        </w:rPr>
        <w:t>Ukoliko datum plaćanja pada na vikend, rok plaćanja se produžava do sledećeg radnog dana.</w:t>
      </w:r>
    </w:p>
    <w:p w14:paraId="406B7DA5" w14:textId="24C74F74" w:rsidR="00A2460B" w:rsidRPr="00133C23" w:rsidRDefault="00A2460B" w:rsidP="00A2460B">
      <w:pPr>
        <w:pStyle w:val="NormalWeb"/>
        <w:shd w:val="clear" w:color="auto" w:fill="FFFFFF"/>
        <w:spacing w:before="0" w:beforeAutospacing="0" w:after="360" w:afterAutospacing="0"/>
        <w:rPr>
          <w:color w:val="000000" w:themeColor="text1"/>
        </w:rPr>
      </w:pPr>
      <w:r w:rsidRPr="00A2460B">
        <w:rPr>
          <w:color w:val="000000" w:themeColor="text1"/>
        </w:rPr>
        <w:t>Ako vaša uplata kasni, moraćete da platite:</w:t>
      </w:r>
    </w:p>
    <w:p w14:paraId="7900468B" w14:textId="6691004E" w:rsidR="00271A9A" w:rsidRPr="00271A9A" w:rsidRDefault="009E6B6F" w:rsidP="00271A9A">
      <w:pPr>
        <w:numPr>
          <w:ilvl w:val="0"/>
          <w:numId w:val="2"/>
        </w:num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Novčanu kaznu</w:t>
      </w:r>
      <w:r w:rsidR="00271A9A" w:rsidRPr="00271A9A">
        <w:rPr>
          <w:color w:val="000000" w:themeColor="text1"/>
        </w:rPr>
        <w:t xml:space="preserve"> od </w:t>
      </w:r>
      <w:r w:rsidR="00271A9A" w:rsidRPr="00271A9A">
        <w:rPr>
          <w:b/>
          <w:color w:val="000000" w:themeColor="text1"/>
        </w:rPr>
        <w:t>10%</w:t>
      </w:r>
      <w:r w:rsidR="00271A9A" w:rsidRPr="00271A9A">
        <w:rPr>
          <w:color w:val="000000" w:themeColor="text1"/>
        </w:rPr>
        <w:t xml:space="preserve"> neplaćenog poreza.</w:t>
      </w:r>
    </w:p>
    <w:p w14:paraId="33A2FF66" w14:textId="01580C82" w:rsidR="003918FA" w:rsidRDefault="009E6B6F" w:rsidP="00711D83">
      <w:pPr>
        <w:numPr>
          <w:ilvl w:val="0"/>
          <w:numId w:val="2"/>
        </w:num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Kamatu</w:t>
      </w:r>
      <w:r w:rsidR="00271A9A" w:rsidRPr="00271A9A">
        <w:rPr>
          <w:color w:val="000000" w:themeColor="text1"/>
        </w:rPr>
        <w:t xml:space="preserve"> od </w:t>
      </w:r>
      <w:r w:rsidR="00271A9A" w:rsidRPr="00271A9A">
        <w:rPr>
          <w:b/>
          <w:color w:val="000000" w:themeColor="text1"/>
        </w:rPr>
        <w:t>0,65%</w:t>
      </w:r>
      <w:r w:rsidR="00271A9A" w:rsidRPr="00271A9A">
        <w:rPr>
          <w:color w:val="000000" w:themeColor="text1"/>
        </w:rPr>
        <w:t xml:space="preserve"> neplaćenog poreza za svaki mesec kašnjenja.</w:t>
      </w:r>
    </w:p>
    <w:p w14:paraId="3D4C2359" w14:textId="77777777" w:rsidR="00711D83" w:rsidRPr="00711D83" w:rsidRDefault="00711D83" w:rsidP="00711D83">
      <w:pPr>
        <w:shd w:val="clear" w:color="auto" w:fill="FFFFFF"/>
        <w:ind w:left="720"/>
        <w:rPr>
          <w:color w:val="000000" w:themeColor="text1"/>
        </w:rPr>
      </w:pPr>
    </w:p>
    <w:p w14:paraId="55A0783D" w14:textId="77777777" w:rsidR="005C6888" w:rsidRDefault="005C6888" w:rsidP="00ED4A80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7203A7C8" w14:textId="77777777" w:rsidR="005C6888" w:rsidRDefault="005C6888" w:rsidP="00ED4A80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</w:p>
    <w:p w14:paraId="2B1027A5" w14:textId="2784461F" w:rsidR="00AB285B" w:rsidRPr="00133C23" w:rsidRDefault="00271A9A" w:rsidP="00ED4A80">
      <w:pPr>
        <w:pStyle w:val="NormalWeb"/>
        <w:shd w:val="clear" w:color="auto" w:fill="FFFFFF"/>
        <w:spacing w:before="0" w:beforeAutospacing="0" w:after="360" w:afterAutospacing="0"/>
        <w:rPr>
          <w:color w:val="3A3A3A"/>
        </w:rPr>
      </w:pPr>
      <w:r w:rsidRPr="00271A9A">
        <w:rPr>
          <w:color w:val="3A3A3A"/>
        </w:rPr>
        <w:lastRenderedPageBreak/>
        <w:t>Porez na imovinu možete platiti na jedan od sledećih načina:</w:t>
      </w:r>
    </w:p>
    <w:p w14:paraId="2AA96F70" w14:textId="77777777" w:rsidR="00E2579B" w:rsidRPr="00E2579B" w:rsidRDefault="00E2579B" w:rsidP="00E2579B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E2579B">
        <w:rPr>
          <w:color w:val="3A3A3A"/>
        </w:rPr>
        <w:t>U banci licenciranoj od strane Centralne banke Kosova;</w:t>
      </w:r>
    </w:p>
    <w:p w14:paraId="4124E4E5" w14:textId="30FC217F" w:rsidR="00E2579B" w:rsidRPr="00E2579B" w:rsidRDefault="00E2579B" w:rsidP="00E2579B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E2579B">
        <w:rPr>
          <w:color w:val="3A3A3A"/>
        </w:rPr>
        <w:t>E-banking;</w:t>
      </w:r>
    </w:p>
    <w:p w14:paraId="3F6DEA6D" w14:textId="37147DF3" w:rsidR="00E2579B" w:rsidRPr="00E2579B" w:rsidRDefault="00E2579B" w:rsidP="00E2579B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E2579B">
        <w:rPr>
          <w:color w:val="3A3A3A"/>
        </w:rPr>
        <w:t>U pošti ili drugim licenciranim institucijama;</w:t>
      </w:r>
    </w:p>
    <w:p w14:paraId="30AEEDDB" w14:textId="56D2A42A" w:rsidR="00E2579B" w:rsidRPr="00133C23" w:rsidRDefault="00E2579B" w:rsidP="00E2579B">
      <w:pPr>
        <w:numPr>
          <w:ilvl w:val="0"/>
          <w:numId w:val="3"/>
        </w:numPr>
        <w:shd w:val="clear" w:color="auto" w:fill="FFFFFF"/>
        <w:rPr>
          <w:color w:val="3A3A3A"/>
        </w:rPr>
      </w:pPr>
      <w:r w:rsidRPr="00E2579B">
        <w:rPr>
          <w:color w:val="3A3A3A"/>
        </w:rPr>
        <w:t>U opštini za iznose do 10€.</w:t>
      </w:r>
    </w:p>
    <w:p w14:paraId="3511B65F" w14:textId="41CB26BD" w:rsidR="00B65B11" w:rsidRDefault="00B65B11">
      <w:pPr>
        <w:rPr>
          <w:color w:val="000000" w:themeColor="text1"/>
        </w:rPr>
      </w:pPr>
    </w:p>
    <w:p w14:paraId="2999FF12" w14:textId="77777777" w:rsidR="00F772B2" w:rsidRPr="00133C23" w:rsidRDefault="00F772B2">
      <w:pPr>
        <w:rPr>
          <w:color w:val="000000" w:themeColor="text1"/>
        </w:rPr>
      </w:pPr>
    </w:p>
    <w:p w14:paraId="4CEF9C9F" w14:textId="77777777" w:rsidR="009041DB" w:rsidRDefault="009267BD" w:rsidP="00F63BBB">
      <w:pPr>
        <w:pStyle w:val="NoSpacing"/>
        <w:jc w:val="both"/>
      </w:pPr>
      <w:r w:rsidRPr="009267BD">
        <w:t>Ako živite u inostranstvu, imate različite alternative</w:t>
      </w:r>
      <w:r w:rsidR="009041DB">
        <w:t xml:space="preserve"> za plaćanje poreza na imovinu.</w:t>
      </w:r>
    </w:p>
    <w:p w14:paraId="77D00351" w14:textId="2E6ABE50" w:rsidR="009267BD" w:rsidRDefault="009267BD" w:rsidP="00F63BBB">
      <w:pPr>
        <w:pStyle w:val="NoSpacing"/>
        <w:jc w:val="both"/>
      </w:pPr>
      <w:r w:rsidRPr="009267BD">
        <w:t>Možete platiti na jedan od sledećih načina.</w:t>
      </w:r>
    </w:p>
    <w:p w14:paraId="5013DF60" w14:textId="77777777" w:rsidR="000B21B4" w:rsidRDefault="000B21B4" w:rsidP="009041DB">
      <w:pPr>
        <w:pStyle w:val="NoSpacing"/>
      </w:pPr>
    </w:p>
    <w:p w14:paraId="1AF3C04F" w14:textId="77777777" w:rsidR="009041DB" w:rsidRPr="00133C23" w:rsidRDefault="009041DB" w:rsidP="009041DB">
      <w:pPr>
        <w:pStyle w:val="NoSpacing"/>
      </w:pPr>
    </w:p>
    <w:p w14:paraId="06BB1567" w14:textId="2FB4FA1C" w:rsidR="000B21B4" w:rsidRPr="000B21B4" w:rsidRDefault="009F2E9A" w:rsidP="000B21B4">
      <w:pPr>
        <w:rPr>
          <w:rStyle w:val="Strong"/>
          <w:color w:val="3A3A3A"/>
          <w:bdr w:val="none" w:sz="0" w:space="0" w:color="auto" w:frame="1"/>
          <w:shd w:val="clear" w:color="auto" w:fill="FFFFFF"/>
        </w:rPr>
      </w:pPr>
      <w:r w:rsidRPr="00133C23">
        <w:rPr>
          <w:rFonts w:ascii="Cambria Math" w:hAnsi="Cambria Math" w:cs="Cambria Math"/>
          <w:color w:val="3A3A3A"/>
        </w:rPr>
        <w:t>❶</w:t>
      </w:r>
      <w:r w:rsidRPr="00133C23">
        <w:rPr>
          <w:color w:val="3A3A3A"/>
        </w:rPr>
        <w:t> </w:t>
      </w:r>
      <w:r w:rsidR="00F63BBB">
        <w:rPr>
          <w:rStyle w:val="Strong"/>
          <w:color w:val="3A3A3A"/>
          <w:bdr w:val="none" w:sz="0" w:space="0" w:color="auto" w:frame="1"/>
          <w:shd w:val="clear" w:color="auto" w:fill="FFFFFF"/>
        </w:rPr>
        <w:t>U lokalnoj komercijalnoj</w:t>
      </w:r>
      <w:r w:rsidR="000B21B4" w:rsidRPr="000B21B4">
        <w:rPr>
          <w:rStyle w:val="Strong"/>
          <w:color w:val="3A3A3A"/>
          <w:bdr w:val="none" w:sz="0" w:space="0" w:color="auto" w:frame="1"/>
          <w:shd w:val="clear" w:color="auto" w:fill="FFFFFF"/>
        </w:rPr>
        <w:t xml:space="preserve"> banci ili drugoj licenciranoj instituciji na Kosovu</w:t>
      </w:r>
    </w:p>
    <w:p w14:paraId="568F493B" w14:textId="5230C59E" w:rsidR="00133C23" w:rsidRPr="00133C23" w:rsidRDefault="00133C23" w:rsidP="009F2E9A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51F933A6" w14:textId="3FACA614" w:rsidR="009F2E9A" w:rsidRDefault="009F2E9A" w:rsidP="009F2E9A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3A3A3A"/>
          <w:bdr w:val="none" w:sz="0" w:space="0" w:color="auto" w:frame="1"/>
        </w:rPr>
      </w:pPr>
      <w:r w:rsidRPr="00133C23">
        <w:rPr>
          <w:rFonts w:ascii="Cambria Math" w:hAnsi="Cambria Math" w:cs="Cambria Math"/>
          <w:color w:val="3A3A3A"/>
        </w:rPr>
        <w:t>❷</w:t>
      </w:r>
      <w:r w:rsidRPr="00133C23">
        <w:rPr>
          <w:color w:val="3A3A3A"/>
        </w:rPr>
        <w:t> </w:t>
      </w:r>
      <w:r w:rsidR="00881033" w:rsidRPr="000B21B4">
        <w:rPr>
          <w:rStyle w:val="Strong"/>
          <w:color w:val="3A3A3A"/>
          <w:bdr w:val="none" w:sz="0" w:space="0" w:color="auto" w:frame="1"/>
          <w:shd w:val="clear" w:color="auto" w:fill="FFFFFF"/>
        </w:rPr>
        <w:t>Plaćanje putem e-bankinga</w:t>
      </w:r>
    </w:p>
    <w:p w14:paraId="603F51A0" w14:textId="77777777" w:rsidR="00133C23" w:rsidRPr="00133C23" w:rsidRDefault="00133C23" w:rsidP="009F2E9A">
      <w:pPr>
        <w:pStyle w:val="NormalWeb"/>
        <w:shd w:val="clear" w:color="auto" w:fill="FFFFFF"/>
        <w:spacing w:before="0" w:beforeAutospacing="0" w:after="0" w:afterAutospacing="0"/>
        <w:rPr>
          <w:color w:val="3A3A3A"/>
        </w:rPr>
      </w:pPr>
    </w:p>
    <w:p w14:paraId="643E0C0F" w14:textId="77777777" w:rsidR="00881033" w:rsidRPr="00133C23" w:rsidRDefault="009F2E9A" w:rsidP="00881033">
      <w:pPr>
        <w:rPr>
          <w:rStyle w:val="Strong"/>
          <w:color w:val="3A3A3A"/>
          <w:bdr w:val="none" w:sz="0" w:space="0" w:color="auto" w:frame="1"/>
          <w:shd w:val="clear" w:color="auto" w:fill="FFFFFF"/>
        </w:rPr>
      </w:pPr>
      <w:r w:rsidRPr="00133C23">
        <w:rPr>
          <w:rFonts w:ascii="Cambria Math" w:hAnsi="Cambria Math" w:cs="Cambria Math"/>
          <w:color w:val="3A3A3A"/>
          <w:shd w:val="clear" w:color="auto" w:fill="FFFFFF"/>
        </w:rPr>
        <w:t>❸</w:t>
      </w:r>
      <w:r w:rsidRPr="00133C23">
        <w:rPr>
          <w:color w:val="3A3A3A"/>
          <w:shd w:val="clear" w:color="auto" w:fill="FFFFFF"/>
        </w:rPr>
        <w:t> </w:t>
      </w:r>
      <w:r w:rsidR="00881033" w:rsidRPr="000B21B4">
        <w:rPr>
          <w:rStyle w:val="Strong"/>
          <w:color w:val="3A3A3A"/>
          <w:bdr w:val="none" w:sz="0" w:space="0" w:color="auto" w:frame="1"/>
          <w:shd w:val="clear" w:color="auto" w:fill="FFFFFF"/>
        </w:rPr>
        <w:t>Plaćanje putem međunarodnih transfera</w:t>
      </w:r>
      <w:r w:rsidR="00881033" w:rsidRPr="00133C23">
        <w:rPr>
          <w:rStyle w:val="Strong"/>
          <w:color w:val="3A3A3A"/>
          <w:bdr w:val="none" w:sz="0" w:space="0" w:color="auto" w:frame="1"/>
          <w:shd w:val="clear" w:color="auto" w:fill="FFFFFF"/>
        </w:rPr>
        <w:t xml:space="preserve"> </w:t>
      </w:r>
    </w:p>
    <w:p w14:paraId="3B617DFB" w14:textId="77777777" w:rsidR="00881033" w:rsidRPr="00133C23" w:rsidRDefault="00881033" w:rsidP="00881033"/>
    <w:p w14:paraId="65625601" w14:textId="550F414B" w:rsidR="009F2E9A" w:rsidRDefault="009F2E9A">
      <w:pPr>
        <w:rPr>
          <w:rStyle w:val="Strong"/>
          <w:color w:val="3A3A3A"/>
          <w:bdr w:val="none" w:sz="0" w:space="0" w:color="auto" w:frame="1"/>
          <w:shd w:val="clear" w:color="auto" w:fill="FFFFFF"/>
        </w:rPr>
      </w:pPr>
    </w:p>
    <w:p w14:paraId="4548AD91" w14:textId="77777777" w:rsidR="00881033" w:rsidRPr="00133C23" w:rsidRDefault="00881033"/>
    <w:p w14:paraId="088A55F5" w14:textId="6F7ECD0F" w:rsidR="009F2E9A" w:rsidRPr="00133C23" w:rsidRDefault="00881033">
      <w:r w:rsidRPr="00881033">
        <w:t>Hvala vam na saradnji!</w:t>
      </w:r>
    </w:p>
    <w:sectPr w:rsidR="009F2E9A" w:rsidRPr="00133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0357"/>
    <w:multiLevelType w:val="multilevel"/>
    <w:tmpl w:val="9C8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573E94"/>
    <w:multiLevelType w:val="multilevel"/>
    <w:tmpl w:val="E29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4D0100"/>
    <w:multiLevelType w:val="multilevel"/>
    <w:tmpl w:val="3860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20"/>
    <w:rsid w:val="00017020"/>
    <w:rsid w:val="000963D8"/>
    <w:rsid w:val="000B21B4"/>
    <w:rsid w:val="00123BEE"/>
    <w:rsid w:val="00133C23"/>
    <w:rsid w:val="00166434"/>
    <w:rsid w:val="002027BF"/>
    <w:rsid w:val="00271A9A"/>
    <w:rsid w:val="002A616D"/>
    <w:rsid w:val="00352FBE"/>
    <w:rsid w:val="0039065D"/>
    <w:rsid w:val="003918FA"/>
    <w:rsid w:val="003C7589"/>
    <w:rsid w:val="003D547A"/>
    <w:rsid w:val="004870B8"/>
    <w:rsid w:val="0051421D"/>
    <w:rsid w:val="005B11BD"/>
    <w:rsid w:val="005C6888"/>
    <w:rsid w:val="00663239"/>
    <w:rsid w:val="00711D83"/>
    <w:rsid w:val="0072127A"/>
    <w:rsid w:val="007F76F5"/>
    <w:rsid w:val="00867E8A"/>
    <w:rsid w:val="008767C5"/>
    <w:rsid w:val="00881033"/>
    <w:rsid w:val="0089175F"/>
    <w:rsid w:val="009041DB"/>
    <w:rsid w:val="009267BD"/>
    <w:rsid w:val="009718D6"/>
    <w:rsid w:val="009D78C5"/>
    <w:rsid w:val="009E699C"/>
    <w:rsid w:val="009E6B6F"/>
    <w:rsid w:val="009F2E9A"/>
    <w:rsid w:val="00A2460B"/>
    <w:rsid w:val="00AB285B"/>
    <w:rsid w:val="00B20EAA"/>
    <w:rsid w:val="00B65B11"/>
    <w:rsid w:val="00BA7D45"/>
    <w:rsid w:val="00C243D8"/>
    <w:rsid w:val="00E2579B"/>
    <w:rsid w:val="00ED4A80"/>
    <w:rsid w:val="00F63BBB"/>
    <w:rsid w:val="00F7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857A6D"/>
  <w15:chartTrackingRefBased/>
  <w15:docId w15:val="{6B3DF132-5078-454D-A9A8-5BE9095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7020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5B11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B65B11"/>
    <w:rPr>
      <w:b/>
      <w:bCs/>
    </w:rPr>
  </w:style>
  <w:style w:type="character" w:styleId="Hyperlink">
    <w:name w:val="Hyperlink"/>
    <w:basedOn w:val="DefaultParagraphFont"/>
    <w:uiPriority w:val="99"/>
    <w:unhideWhenUsed/>
    <w:rsid w:val="00ED4A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A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osova.rks-gov.ne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Besnik Asllani</dc:creator>
  <cp:keywords/>
  <dc:description/>
  <cp:lastModifiedBy>Irfan Mehmeti</cp:lastModifiedBy>
  <cp:revision>2</cp:revision>
  <dcterms:created xsi:type="dcterms:W3CDTF">2025-02-07T12:42:00Z</dcterms:created>
  <dcterms:modified xsi:type="dcterms:W3CDTF">2025-02-07T12:42:00Z</dcterms:modified>
</cp:coreProperties>
</file>